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541B" w14:textId="77777777" w:rsidR="00F103F1" w:rsidRPr="00D87BC1" w:rsidRDefault="00F103F1" w:rsidP="00F103F1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  <w:r w:rsidRPr="00D87BC1">
        <w:rPr>
          <w:color w:val="000000"/>
        </w:rPr>
        <w:t>File E356250</w:t>
      </w:r>
      <w:r w:rsidRPr="00D87BC1">
        <w:rPr>
          <w:color w:val="000000"/>
        </w:rPr>
        <w:tab/>
        <w:t>Vol. 1</w:t>
      </w:r>
      <w:r w:rsidRPr="00D87BC1">
        <w:rPr>
          <w:color w:val="000000"/>
        </w:rPr>
        <w:tab/>
        <w:t>Sec. 5</w:t>
      </w:r>
      <w:r w:rsidRPr="00D87BC1">
        <w:rPr>
          <w:color w:val="000000"/>
        </w:rPr>
        <w:tab/>
        <w:t>Page 2</w:t>
      </w:r>
      <w:r w:rsidRPr="00D87BC1">
        <w:rPr>
          <w:color w:val="000000"/>
        </w:rPr>
        <w:tab/>
        <w:t xml:space="preserve">Issued:  </w:t>
      </w:r>
      <w:proofErr w:type="gramStart"/>
      <w:r w:rsidRPr="00D87BC1">
        <w:rPr>
          <w:color w:val="000000"/>
        </w:rPr>
        <w:t>2014-08-16</w:t>
      </w:r>
      <w:proofErr w:type="gramEnd"/>
    </w:p>
    <w:p w14:paraId="625567B3" w14:textId="77777777" w:rsidR="00F103F1" w:rsidRPr="00D87BC1" w:rsidRDefault="00F103F1" w:rsidP="00F103F1">
      <w:pPr>
        <w:tabs>
          <w:tab w:val="left" w:pos="3427"/>
          <w:tab w:val="right" w:pos="9360"/>
        </w:tabs>
        <w:rPr>
          <w:color w:val="000000"/>
        </w:rPr>
      </w:pPr>
      <w:r w:rsidRPr="00D87BC1">
        <w:rPr>
          <w:color w:val="000000"/>
        </w:rPr>
        <w:tab/>
        <w:t>and Report</w:t>
      </w:r>
      <w:r w:rsidRPr="00D87BC1">
        <w:rPr>
          <w:color w:val="000000"/>
        </w:rPr>
        <w:tab/>
        <w:t xml:space="preserve">Revised:  </w:t>
      </w:r>
      <w:proofErr w:type="gramStart"/>
      <w:r w:rsidRPr="00D87BC1">
        <w:rPr>
          <w:color w:val="000000"/>
        </w:rPr>
        <w:t>2019-09-26</w:t>
      </w:r>
      <w:proofErr w:type="gramEnd"/>
    </w:p>
    <w:p w14:paraId="01781A58" w14:textId="77777777" w:rsidR="00F103F1" w:rsidRPr="00D87BC1" w:rsidRDefault="00F103F1" w:rsidP="00F103F1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</w:p>
    <w:p w14:paraId="77974D0D" w14:textId="77777777" w:rsidR="00F103F1" w:rsidRPr="00D87BC1" w:rsidRDefault="00F103F1" w:rsidP="00F103F1">
      <w:pPr>
        <w:spacing w:line="240" w:lineRule="exact"/>
        <w:rPr>
          <w:color w:val="000000"/>
        </w:rPr>
      </w:pPr>
    </w:p>
    <w:p w14:paraId="0273D693" w14:textId="77777777" w:rsidR="00F103F1" w:rsidRPr="00D87BC1" w:rsidRDefault="00F103F1" w:rsidP="00F103F1">
      <w:pPr>
        <w:spacing w:line="240" w:lineRule="exact"/>
        <w:rPr>
          <w:color w:val="000000"/>
        </w:rPr>
      </w:pPr>
      <w:r w:rsidRPr="00D87BC1">
        <w:rPr>
          <w:color w:val="000000"/>
        </w:rPr>
        <w:t>TECHNICAL CONSIDERATIONS (NOT FOR FIELD REPRESENTATIVE USE):</w:t>
      </w:r>
    </w:p>
    <w:p w14:paraId="30FB852B" w14:textId="77777777" w:rsidR="00F103F1" w:rsidRPr="00D87BC1" w:rsidRDefault="00F103F1" w:rsidP="00F103F1">
      <w:pPr>
        <w:rPr>
          <w:color w:val="000000"/>
        </w:rPr>
      </w:pPr>
    </w:p>
    <w:p w14:paraId="3C308C34" w14:textId="77777777" w:rsidR="00F103F1" w:rsidRPr="00D87BC1" w:rsidRDefault="00F103F1" w:rsidP="00F103F1">
      <w:pPr>
        <w:rPr>
          <w:color w:val="000000"/>
        </w:rPr>
      </w:pPr>
      <w:r w:rsidRPr="00D87BC1">
        <w:rPr>
          <w:color w:val="000000"/>
        </w:rPr>
        <w:t xml:space="preserve">Conditions of Acceptability – </w:t>
      </w:r>
    </w:p>
    <w:p w14:paraId="2D7F7F9B" w14:textId="77777777" w:rsidR="00F103F1" w:rsidRPr="00D87BC1" w:rsidRDefault="00F103F1" w:rsidP="00F103F1">
      <w:pPr>
        <w:rPr>
          <w:color w:val="000000"/>
        </w:rPr>
      </w:pPr>
    </w:p>
    <w:p w14:paraId="0F4F398C" w14:textId="77777777" w:rsidR="00F103F1" w:rsidRPr="00D87BC1" w:rsidRDefault="00F103F1" w:rsidP="00F103F1">
      <w:pPr>
        <w:rPr>
          <w:color w:val="000000"/>
        </w:rPr>
      </w:pPr>
      <w:r w:rsidRPr="00D87BC1">
        <w:rPr>
          <w:color w:val="000000"/>
        </w:rPr>
        <w:tab/>
        <w:t>For use only in (or with) complete equipment where the acceptability of the combination is determined by Underwriters Laboratories Inc.</w:t>
      </w:r>
    </w:p>
    <w:p w14:paraId="6D5F7A56" w14:textId="77777777" w:rsidR="00F103F1" w:rsidRPr="00D87BC1" w:rsidRDefault="00F103F1" w:rsidP="00F103F1">
      <w:pPr>
        <w:rPr>
          <w:color w:val="000000"/>
        </w:rPr>
      </w:pPr>
    </w:p>
    <w:p w14:paraId="02E52437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2BAB05E8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1.</w:t>
      </w:r>
      <w:r w:rsidRPr="00D87BC1">
        <w:rPr>
          <w:color w:val="000000"/>
        </w:rPr>
        <w:tab/>
        <w:t xml:space="preserve">These devices are a network of solid-state integrated circuits and electrical spacings within the device are not specified. </w:t>
      </w:r>
    </w:p>
    <w:p w14:paraId="5B0E6A67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5314C915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2.</w:t>
      </w:r>
      <w:r w:rsidRPr="00D87BC1">
        <w:rPr>
          <w:color w:val="000000"/>
        </w:rPr>
        <w:tab/>
        <w:t xml:space="preserve">These devices are entirely electronic in nature and </w:t>
      </w:r>
      <w:r w:rsidRPr="00D87BC1">
        <w:rPr>
          <w:b/>
          <w:color w:val="000000"/>
        </w:rPr>
        <w:t>have no means</w:t>
      </w:r>
      <w:r w:rsidRPr="00D87BC1" w:rsidDel="00CE43EE">
        <w:rPr>
          <w:b/>
          <w:color w:val="000000"/>
        </w:rPr>
        <w:t xml:space="preserve"> </w:t>
      </w:r>
      <w:r w:rsidRPr="00D87BC1">
        <w:rPr>
          <w:color w:val="000000"/>
        </w:rPr>
        <w:t>for manual operation or reset.</w:t>
      </w:r>
      <w:r w:rsidRPr="00D87BC1">
        <w:rPr>
          <w:b/>
          <w:color w:val="000000"/>
        </w:rPr>
        <w:t xml:space="preserve"> Manual current selection settings (including button) and/or reset of signal-monitoring circuits may be employed.</w:t>
      </w:r>
    </w:p>
    <w:p w14:paraId="5F731866" w14:textId="77777777" w:rsidR="00F103F1" w:rsidRPr="00D87BC1" w:rsidRDefault="00F103F1" w:rsidP="00F103F1">
      <w:pPr>
        <w:spacing w:line="240" w:lineRule="exact"/>
        <w:ind w:left="720" w:hanging="720"/>
        <w:rPr>
          <w:color w:val="000000"/>
        </w:rPr>
      </w:pPr>
    </w:p>
    <w:p w14:paraId="5D7BDEDD" w14:textId="77777777" w:rsidR="00F103F1" w:rsidRPr="00D87BC1" w:rsidRDefault="00F103F1" w:rsidP="00F103F1">
      <w:pPr>
        <w:spacing w:line="240" w:lineRule="exact"/>
        <w:ind w:left="720" w:hanging="720"/>
        <w:rPr>
          <w:color w:val="000000"/>
        </w:rPr>
      </w:pPr>
      <w:r w:rsidRPr="00D87BC1">
        <w:rPr>
          <w:color w:val="000000"/>
        </w:rPr>
        <w:t>3.</w:t>
      </w:r>
      <w:r w:rsidRPr="00D87BC1">
        <w:rPr>
          <w:color w:val="000000"/>
        </w:rPr>
        <w:tab/>
        <w:t xml:space="preserve">These devices are designed to trip within the curve characteristics provided by the manufacturer.   </w:t>
      </w:r>
    </w:p>
    <w:p w14:paraId="7421AE02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4B1D67E1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4.</w:t>
      </w:r>
      <w:r w:rsidRPr="00D87BC1">
        <w:rPr>
          <w:color w:val="000000"/>
        </w:rPr>
        <w:tab/>
        <w:t xml:space="preserve">The terminals of these devices have been evaluated for field-wiring. The connection suitability shall be determined in accordance with the end use application.  </w:t>
      </w:r>
    </w:p>
    <w:p w14:paraId="422704F8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6DF67CF3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5.</w:t>
      </w:r>
      <w:r w:rsidRPr="00D87BC1">
        <w:rPr>
          <w:color w:val="000000"/>
        </w:rPr>
        <w:tab/>
        <w:t>These devices have not been subjected to Tests for Telecom applications and their suitability for connection to telecommunication networks with outside plant connections should be determined in the end-use.</w:t>
      </w:r>
    </w:p>
    <w:p w14:paraId="242474D5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25A2E147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6.</w:t>
      </w:r>
      <w:r w:rsidRPr="00D87BC1">
        <w:rPr>
          <w:color w:val="000000"/>
        </w:rPr>
        <w:tab/>
        <w:t>These devices were evaluated with respect to continuous current operation at the current levels shown in the electrical ratings section of this report.</w:t>
      </w:r>
    </w:p>
    <w:p w14:paraId="74A928B9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188C296F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7.</w:t>
      </w:r>
      <w:r w:rsidRPr="00D87BC1">
        <w:rPr>
          <w:color w:val="000000"/>
        </w:rPr>
        <w:tab/>
        <w:t>These devices are intended for use in load circuits of switch mode power supplies or transformers having an isolated secondary supplying 24 Vdc.</w:t>
      </w:r>
    </w:p>
    <w:p w14:paraId="541E5446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2A93F02D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8.</w:t>
      </w:r>
      <w:r w:rsidRPr="00D87BC1">
        <w:rPr>
          <w:color w:val="000000"/>
        </w:rPr>
        <w:tab/>
        <w:t xml:space="preserve">These devices were evaluated in an ambient indicate on page 1.  Suitability for use in a higher ambient has not been determined.    </w:t>
      </w:r>
    </w:p>
    <w:p w14:paraId="0871B3A9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0D060E8C" w14:textId="77777777" w:rsidR="00F103F1" w:rsidRPr="00D87BC1" w:rsidRDefault="00F103F1" w:rsidP="00F103F1">
      <w:pPr>
        <w:ind w:left="720" w:hanging="720"/>
        <w:rPr>
          <w:color w:val="000000"/>
        </w:rPr>
      </w:pPr>
      <w:r w:rsidRPr="00D87BC1">
        <w:rPr>
          <w:color w:val="000000"/>
        </w:rPr>
        <w:t>9.</w:t>
      </w:r>
      <w:r w:rsidRPr="00D87BC1">
        <w:rPr>
          <w:color w:val="000000"/>
        </w:rPr>
        <w:tab/>
        <w:t>The outputs of these devices are not intended to be interconnected.</w:t>
      </w:r>
    </w:p>
    <w:p w14:paraId="3C68D485" w14:textId="77777777" w:rsidR="00F103F1" w:rsidRPr="00D87BC1" w:rsidRDefault="00F103F1" w:rsidP="00F103F1">
      <w:pPr>
        <w:ind w:left="720" w:hanging="720"/>
        <w:rPr>
          <w:color w:val="000000"/>
        </w:rPr>
      </w:pPr>
    </w:p>
    <w:p w14:paraId="25C5260D" w14:textId="1945546B" w:rsidR="00F103F1" w:rsidRDefault="00F103F1" w:rsidP="00F103F1"/>
    <w:sectPr w:rsidR="00F1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1"/>
    <w:rsid w:val="00F1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3292"/>
  <w15:chartTrackingRefBased/>
  <w15:docId w15:val="{851D1B23-F668-4B0B-8404-3C1E8D2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2023-11-02T10:50:00Z</dcterms:created>
  <dcterms:modified xsi:type="dcterms:W3CDTF">2023-11-02T10:51:00Z</dcterms:modified>
</cp:coreProperties>
</file>