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65" w:type="dxa"/>
        <w:tblInd w:w="-15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765"/>
      </w:tblGrid>
      <w:tr w:rsidR="00D619AF" w:rsidRPr="00A566BB" w14:paraId="4A1AFE61" w14:textId="77777777" w:rsidTr="005A34A4">
        <w:tc>
          <w:tcPr>
            <w:tcW w:w="97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4083662" w14:textId="77777777" w:rsidR="00D619AF" w:rsidRPr="00A566BB" w:rsidRDefault="00D619AF" w:rsidP="005A34A4">
            <w:pPr>
              <w:keepNext/>
              <w:rPr>
                <w:rFonts w:ascii="Arial" w:hAnsi="Arial" w:cs="Arial"/>
              </w:rPr>
            </w:pPr>
            <w:r w:rsidRPr="00A566BB">
              <w:rPr>
                <w:rFonts w:ascii="Arial" w:hAnsi="Arial" w:cs="Arial"/>
                <w:b/>
                <w:bCs/>
              </w:rPr>
              <w:t>Engineering Conditions of Acceptability</w:t>
            </w:r>
            <w:r w:rsidRPr="00A566BB">
              <w:rPr>
                <w:rFonts w:ascii="Arial" w:hAnsi="Arial" w:cs="Arial"/>
              </w:rPr>
              <w:t xml:space="preserve"> </w:t>
            </w:r>
          </w:p>
        </w:tc>
      </w:tr>
      <w:tr w:rsidR="00D619AF" w:rsidRPr="00A566BB" w14:paraId="24D94584" w14:textId="77777777" w:rsidTr="005A34A4">
        <w:tc>
          <w:tcPr>
            <w:tcW w:w="97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89DB299" w14:textId="77777777" w:rsidR="00D619AF" w:rsidRPr="00A566BB" w:rsidRDefault="00D619AF" w:rsidP="005A34A4">
            <w:pPr>
              <w:keepNext/>
              <w:rPr>
                <w:rFonts w:ascii="Arial" w:hAnsi="Arial" w:cs="Arial"/>
              </w:rPr>
            </w:pPr>
            <w:r w:rsidRPr="00A566BB">
              <w:rPr>
                <w:rFonts w:ascii="Arial" w:hAnsi="Arial" w:cs="Arial"/>
              </w:rPr>
              <w:t xml:space="preserve">For use only in or with complete equipment where the acceptability of the combination is determined by UL LLC. When installed in an end-product, consideration must be given to the following: </w:t>
            </w:r>
          </w:p>
        </w:tc>
      </w:tr>
      <w:tr w:rsidR="00D619AF" w:rsidRPr="00A566BB" w14:paraId="1BB0F2BF" w14:textId="77777777" w:rsidTr="005A34A4">
        <w:tc>
          <w:tcPr>
            <w:tcW w:w="97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E4C99B1" w14:textId="77777777" w:rsidR="00D619AF" w:rsidRPr="00A566BB" w:rsidRDefault="00D619AF" w:rsidP="00D619AF">
            <w:pPr>
              <w:keepNext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A566BB">
              <w:rPr>
                <w:rFonts w:ascii="Arial" w:hAnsi="Arial" w:cs="Arial"/>
              </w:rPr>
              <w:t xml:space="preserve">The following Production-Line tests are conducted for this product: Electric Strength </w:t>
            </w:r>
          </w:p>
        </w:tc>
      </w:tr>
      <w:tr w:rsidR="00D619AF" w:rsidRPr="00A566BB" w14:paraId="09CF5DA4" w14:textId="77777777" w:rsidTr="005A34A4">
        <w:tc>
          <w:tcPr>
            <w:tcW w:w="97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E5D3BE3" w14:textId="77777777" w:rsidR="00D619AF" w:rsidRPr="00A566BB" w:rsidRDefault="00D619AF" w:rsidP="00D619AF">
            <w:pPr>
              <w:keepNext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A566BB">
              <w:rPr>
                <w:rFonts w:ascii="Arial" w:hAnsi="Arial" w:cs="Arial"/>
              </w:rPr>
              <w:t>The end-product Electric Strength Test is to be based upon a maximum working voltage of: Primary-SELV</w:t>
            </w:r>
            <w:proofErr w:type="gramStart"/>
            <w:r w:rsidRPr="00A566BB">
              <w:rPr>
                <w:rFonts w:ascii="Arial" w:hAnsi="Arial" w:cs="Arial"/>
              </w:rPr>
              <w:t>: ,</w:t>
            </w:r>
            <w:proofErr w:type="gramEnd"/>
            <w:r w:rsidRPr="00A566BB">
              <w:rPr>
                <w:rFonts w:ascii="Arial" w:hAnsi="Arial" w:cs="Arial"/>
              </w:rPr>
              <w:t xml:space="preserve"> PEL230/18-2.5: 289.2 </w:t>
            </w:r>
            <w:proofErr w:type="spellStart"/>
            <w:r w:rsidRPr="00A566BB">
              <w:rPr>
                <w:rFonts w:ascii="Arial" w:hAnsi="Arial" w:cs="Arial"/>
              </w:rPr>
              <w:t>Vrms</w:t>
            </w:r>
            <w:proofErr w:type="spellEnd"/>
            <w:r w:rsidRPr="00A566BB">
              <w:rPr>
                <w:rFonts w:ascii="Arial" w:hAnsi="Arial" w:cs="Arial"/>
              </w:rPr>
              <w:t xml:space="preserve">, 630 </w:t>
            </w:r>
            <w:proofErr w:type="spellStart"/>
            <w:r w:rsidRPr="00A566BB">
              <w:rPr>
                <w:rFonts w:ascii="Arial" w:hAnsi="Arial" w:cs="Arial"/>
              </w:rPr>
              <w:t>Vpk</w:t>
            </w:r>
            <w:proofErr w:type="spellEnd"/>
            <w:r w:rsidRPr="00A566BB">
              <w:rPr>
                <w:rFonts w:ascii="Arial" w:hAnsi="Arial" w:cs="Arial"/>
              </w:rPr>
              <w:t xml:space="preserve">, PEL230/5-5.5: 295.2 </w:t>
            </w:r>
            <w:proofErr w:type="spellStart"/>
            <w:r w:rsidRPr="00A566BB">
              <w:rPr>
                <w:rFonts w:ascii="Arial" w:hAnsi="Arial" w:cs="Arial"/>
              </w:rPr>
              <w:t>Vrms</w:t>
            </w:r>
            <w:proofErr w:type="spellEnd"/>
            <w:r w:rsidRPr="00A566BB">
              <w:rPr>
                <w:rFonts w:ascii="Arial" w:hAnsi="Arial" w:cs="Arial"/>
              </w:rPr>
              <w:t xml:space="preserve">, 655 </w:t>
            </w:r>
            <w:proofErr w:type="spellStart"/>
            <w:r w:rsidRPr="00A566BB">
              <w:rPr>
                <w:rFonts w:ascii="Arial" w:hAnsi="Arial" w:cs="Arial"/>
              </w:rPr>
              <w:t>Vpk</w:t>
            </w:r>
            <w:proofErr w:type="spellEnd"/>
            <w:r w:rsidRPr="00A566BB">
              <w:rPr>
                <w:rFonts w:ascii="Arial" w:hAnsi="Arial" w:cs="Arial"/>
              </w:rPr>
              <w:t xml:space="preserve"> </w:t>
            </w:r>
          </w:p>
        </w:tc>
      </w:tr>
      <w:tr w:rsidR="00D619AF" w:rsidRPr="00A566BB" w14:paraId="30D5E127" w14:textId="77777777" w:rsidTr="005A34A4">
        <w:tc>
          <w:tcPr>
            <w:tcW w:w="97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3481EE3" w14:textId="77777777" w:rsidR="00D619AF" w:rsidRPr="00A566BB" w:rsidRDefault="00D619AF" w:rsidP="00D619AF">
            <w:pPr>
              <w:keepNext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A566BB">
              <w:rPr>
                <w:rFonts w:ascii="Arial" w:hAnsi="Arial" w:cs="Arial"/>
              </w:rPr>
              <w:t xml:space="preserve">The following secondary output circuits are SELV: All </w:t>
            </w:r>
          </w:p>
        </w:tc>
      </w:tr>
      <w:tr w:rsidR="00D619AF" w:rsidRPr="00A566BB" w14:paraId="53B08405" w14:textId="77777777" w:rsidTr="005A34A4">
        <w:tc>
          <w:tcPr>
            <w:tcW w:w="97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82B6438" w14:textId="77777777" w:rsidR="00D619AF" w:rsidRPr="00A566BB" w:rsidRDefault="00D619AF" w:rsidP="00D619AF">
            <w:pPr>
              <w:keepNext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A566BB">
              <w:rPr>
                <w:rFonts w:ascii="Arial" w:hAnsi="Arial" w:cs="Arial"/>
              </w:rPr>
              <w:t xml:space="preserve">The following secondary output circuits are at non-hazardous energy levels: All </w:t>
            </w:r>
          </w:p>
        </w:tc>
      </w:tr>
      <w:tr w:rsidR="00D619AF" w:rsidRPr="00A566BB" w14:paraId="7978D970" w14:textId="77777777" w:rsidTr="005A34A4">
        <w:tc>
          <w:tcPr>
            <w:tcW w:w="97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5C59F31" w14:textId="77777777" w:rsidR="00D619AF" w:rsidRPr="00A566BB" w:rsidRDefault="00D619AF" w:rsidP="00D619AF">
            <w:pPr>
              <w:keepNext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A566BB">
              <w:rPr>
                <w:rFonts w:ascii="Arial" w:hAnsi="Arial" w:cs="Arial"/>
              </w:rPr>
              <w:t xml:space="preserve">The power supply terminals and/or connectors are: Suitable for field wiring </w:t>
            </w:r>
          </w:p>
        </w:tc>
      </w:tr>
      <w:tr w:rsidR="00D619AF" w:rsidRPr="00A566BB" w14:paraId="5EED8F67" w14:textId="77777777" w:rsidTr="005A34A4">
        <w:tc>
          <w:tcPr>
            <w:tcW w:w="97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C3A9832" w14:textId="77777777" w:rsidR="00D619AF" w:rsidRPr="00A566BB" w:rsidRDefault="00D619AF" w:rsidP="00D619AF">
            <w:pPr>
              <w:keepNext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A566BB">
              <w:rPr>
                <w:rFonts w:ascii="Arial" w:hAnsi="Arial" w:cs="Arial"/>
              </w:rPr>
              <w:t xml:space="preserve">The maximum investigated branch circuit rating is: 20 A </w:t>
            </w:r>
          </w:p>
        </w:tc>
      </w:tr>
      <w:tr w:rsidR="00D619AF" w:rsidRPr="00A566BB" w14:paraId="45370B89" w14:textId="77777777" w:rsidTr="005A34A4">
        <w:tc>
          <w:tcPr>
            <w:tcW w:w="97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AA34912" w14:textId="77777777" w:rsidR="00D619AF" w:rsidRPr="00A566BB" w:rsidRDefault="00D619AF" w:rsidP="00D619AF">
            <w:pPr>
              <w:keepNext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A566BB">
              <w:rPr>
                <w:rFonts w:ascii="Arial" w:hAnsi="Arial" w:cs="Arial"/>
              </w:rPr>
              <w:t xml:space="preserve">The investigated Pollution Degree is: 2 </w:t>
            </w:r>
          </w:p>
        </w:tc>
      </w:tr>
      <w:tr w:rsidR="00D619AF" w:rsidRPr="00A566BB" w14:paraId="18D08B91" w14:textId="77777777" w:rsidTr="005A34A4">
        <w:tc>
          <w:tcPr>
            <w:tcW w:w="97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BC251FF" w14:textId="77777777" w:rsidR="00D619AF" w:rsidRPr="00A566BB" w:rsidRDefault="00D619AF" w:rsidP="00D619AF">
            <w:pPr>
              <w:keepNext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A566BB">
              <w:rPr>
                <w:rFonts w:ascii="Arial" w:hAnsi="Arial" w:cs="Arial"/>
              </w:rPr>
              <w:t>The following magnetic devices (</w:t>
            </w:r>
            <w:proofErr w:type="gramStart"/>
            <w:r w:rsidRPr="00A566BB">
              <w:rPr>
                <w:rFonts w:ascii="Arial" w:hAnsi="Arial" w:cs="Arial"/>
              </w:rPr>
              <w:t>e.g.</w:t>
            </w:r>
            <w:proofErr w:type="gramEnd"/>
            <w:r w:rsidRPr="00A566BB">
              <w:rPr>
                <w:rFonts w:ascii="Arial" w:hAnsi="Arial" w:cs="Arial"/>
              </w:rPr>
              <w:t xml:space="preserve"> transformers or inductor) are provided with an OBJY2 insulation system with the indicated rating greater than Class A (105°C): L3 (Class F); L2 (Class B) </w:t>
            </w:r>
          </w:p>
        </w:tc>
      </w:tr>
      <w:tr w:rsidR="00D619AF" w:rsidRPr="00A566BB" w14:paraId="39E8C6FB" w14:textId="77777777" w:rsidTr="005A34A4">
        <w:tc>
          <w:tcPr>
            <w:tcW w:w="97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386EAC2" w14:textId="77777777" w:rsidR="00D619AF" w:rsidRPr="00A566BB" w:rsidRDefault="00D619AF" w:rsidP="00D619AF">
            <w:pPr>
              <w:keepNext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A566BB">
              <w:rPr>
                <w:rFonts w:ascii="Arial" w:hAnsi="Arial" w:cs="Arial"/>
              </w:rPr>
              <w:t xml:space="preserve">The following end-product enclosures are required: Fire, Electrical </w:t>
            </w:r>
          </w:p>
        </w:tc>
      </w:tr>
    </w:tbl>
    <w:p w14:paraId="25DF2DAF" w14:textId="77777777" w:rsidR="00D619AF" w:rsidRDefault="00D619AF"/>
    <w:sectPr w:rsidR="00D619A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970006"/>
    <w:multiLevelType w:val="multilevel"/>
    <w:tmpl w:val="30360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2B3961ED"/>
    <w:multiLevelType w:val="multilevel"/>
    <w:tmpl w:val="3856BC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2CD51AB8"/>
    <w:multiLevelType w:val="multilevel"/>
    <w:tmpl w:val="8A72E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35CA378E"/>
    <w:multiLevelType w:val="multilevel"/>
    <w:tmpl w:val="FBEAD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45522F49"/>
    <w:multiLevelType w:val="multilevel"/>
    <w:tmpl w:val="9C2CB2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56391ABE"/>
    <w:multiLevelType w:val="multilevel"/>
    <w:tmpl w:val="55A05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61832CAA"/>
    <w:multiLevelType w:val="multilevel"/>
    <w:tmpl w:val="40AA4C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62C8648A"/>
    <w:multiLevelType w:val="multilevel"/>
    <w:tmpl w:val="B9688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7BFA74DA"/>
    <w:multiLevelType w:val="multilevel"/>
    <w:tmpl w:val="2C7E4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2070182874">
    <w:abstractNumId w:val="8"/>
    <w:lvlOverride w:ilvl="0">
      <w:startOverride w:val="1"/>
      <w:lvl w:ilvl="0">
        <w:start w:val="1"/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" w16cid:durableId="1735198005">
    <w:abstractNumId w:val="0"/>
    <w:lvlOverride w:ilvl="0">
      <w:startOverride w:val="1"/>
      <w:lvl w:ilvl="0">
        <w:start w:val="1"/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3" w16cid:durableId="1178620451">
    <w:abstractNumId w:val="2"/>
    <w:lvlOverride w:ilvl="0">
      <w:startOverride w:val="1"/>
      <w:lvl w:ilvl="0">
        <w:start w:val="1"/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4" w16cid:durableId="2032216832">
    <w:abstractNumId w:val="5"/>
    <w:lvlOverride w:ilvl="0">
      <w:startOverride w:val="1"/>
      <w:lvl w:ilvl="0">
        <w:start w:val="1"/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5" w16cid:durableId="1431044955">
    <w:abstractNumId w:val="3"/>
    <w:lvlOverride w:ilvl="0">
      <w:startOverride w:val="1"/>
      <w:lvl w:ilvl="0">
        <w:start w:val="1"/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6" w16cid:durableId="1079712057">
    <w:abstractNumId w:val="1"/>
    <w:lvlOverride w:ilvl="0">
      <w:startOverride w:val="1"/>
      <w:lvl w:ilvl="0">
        <w:start w:val="1"/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7" w16cid:durableId="324627181">
    <w:abstractNumId w:val="4"/>
    <w:lvlOverride w:ilvl="0">
      <w:startOverride w:val="1"/>
      <w:lvl w:ilvl="0">
        <w:start w:val="1"/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8" w16cid:durableId="357705454">
    <w:abstractNumId w:val="6"/>
    <w:lvlOverride w:ilvl="0">
      <w:startOverride w:val="1"/>
      <w:lvl w:ilvl="0">
        <w:start w:val="1"/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9" w16cid:durableId="1607494022">
    <w:abstractNumId w:val="7"/>
    <w:lvlOverride w:ilvl="0">
      <w:startOverride w:val="1"/>
      <w:lvl w:ilvl="0">
        <w:start w:val="1"/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9AF"/>
    <w:rsid w:val="00D61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792E5"/>
  <w15:chartTrackingRefBased/>
  <w15:docId w15:val="{A9ED3309-EEE0-419A-8051-3B60695E8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619AF"/>
    <w:pPr>
      <w:spacing w:after="0" w:line="240" w:lineRule="auto"/>
    </w:pPr>
    <w:rPr>
      <w:rFonts w:ascii="Courier New" w:eastAsia="Times New Roman" w:hAnsi="Courier New" w:cs="Times New Roman"/>
      <w:kern w:val="0"/>
      <w:sz w:val="20"/>
      <w:szCs w:val="20"/>
      <w:lang w:val="en-US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933</Characters>
  <Application>Microsoft Office Word</Application>
  <DocSecurity>0</DocSecurity>
  <Lines>7</Lines>
  <Paragraphs>2</Paragraphs>
  <ScaleCrop>false</ScaleCrop>
  <Company>BLOCK Transformatoren Elektronik GmbH</Company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Hainke, Nora</dc:creator>
  <cp:keywords/>
  <dc:description/>
  <cp:lastModifiedBy>Hainke, Nora</cp:lastModifiedBy>
  <cp:revision>1</cp:revision>
  <dcterms:created xsi:type="dcterms:W3CDTF">2023-11-09T12:03:00Z</dcterms:created>
  <dcterms:modified xsi:type="dcterms:W3CDTF">2023-11-09T12:03:00Z</dcterms:modified>
</cp:coreProperties>
</file>