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65"/>
      </w:tblGrid>
      <w:tr w:rsidR="006332D0" w:rsidRPr="0014070A" w14:paraId="2AD72225" w14:textId="77777777" w:rsidTr="00EF533A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BC591" w14:textId="77777777" w:rsidR="006332D0" w:rsidRPr="0014070A" w:rsidRDefault="006332D0" w:rsidP="00EF533A">
            <w:pPr>
              <w:keepNext/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  <w:b/>
                <w:bCs/>
              </w:rPr>
              <w:t>Engineering Conditions of Acceptability</w:t>
            </w:r>
            <w:r w:rsidRPr="0014070A">
              <w:rPr>
                <w:rFonts w:ascii="Arial" w:hAnsi="Arial" w:cs="Arial"/>
              </w:rPr>
              <w:t xml:space="preserve"> </w:t>
            </w:r>
          </w:p>
        </w:tc>
      </w:tr>
      <w:tr w:rsidR="006332D0" w:rsidRPr="0014070A" w14:paraId="7E8ED86E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5B072" w14:textId="77777777" w:rsidR="006332D0" w:rsidRPr="0014070A" w:rsidRDefault="006332D0" w:rsidP="00EF533A">
            <w:pPr>
              <w:keepNext/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For use only in or with complete equipment where the acceptability of the combination is determined by UL LLC. When installed in an end-product, consideration must be given to the following: </w:t>
            </w:r>
          </w:p>
        </w:tc>
      </w:tr>
      <w:tr w:rsidR="006332D0" w:rsidRPr="0014070A" w14:paraId="524C2FEF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1FE0E" w14:textId="77777777" w:rsidR="006332D0" w:rsidRPr="0014070A" w:rsidRDefault="006332D0" w:rsidP="006332D0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following Production-Line tests are conducted for this product: Electric Strength </w:t>
            </w:r>
          </w:p>
        </w:tc>
      </w:tr>
      <w:tr w:rsidR="006332D0" w:rsidRPr="0014070A" w14:paraId="22859514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7BD4A" w14:textId="77777777" w:rsidR="006332D0" w:rsidRPr="0014070A" w:rsidRDefault="006332D0" w:rsidP="006332D0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following secondary output circuits are SELV: All </w:t>
            </w:r>
          </w:p>
        </w:tc>
      </w:tr>
      <w:tr w:rsidR="006332D0" w:rsidRPr="0014070A" w14:paraId="2C312EE8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4E7E5" w14:textId="77777777" w:rsidR="006332D0" w:rsidRPr="0014070A" w:rsidRDefault="006332D0" w:rsidP="006332D0">
            <w:pPr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power supply terminals and/or connectors are: Suitable for field wiring </w:t>
            </w:r>
          </w:p>
        </w:tc>
      </w:tr>
      <w:tr w:rsidR="006332D0" w:rsidRPr="0014070A" w14:paraId="60EEF4B9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157B7" w14:textId="77777777" w:rsidR="006332D0" w:rsidRPr="0014070A" w:rsidRDefault="006332D0" w:rsidP="006332D0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maximum investigated branch circuit rating is: 20 A </w:t>
            </w:r>
          </w:p>
        </w:tc>
      </w:tr>
      <w:tr w:rsidR="006332D0" w:rsidRPr="0014070A" w14:paraId="152DE1AF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F571D" w14:textId="77777777" w:rsidR="006332D0" w:rsidRPr="0014070A" w:rsidRDefault="006332D0" w:rsidP="006332D0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investigated Pollution Degree is: 2 </w:t>
            </w:r>
          </w:p>
        </w:tc>
      </w:tr>
      <w:tr w:rsidR="006332D0" w:rsidRPr="0014070A" w14:paraId="1E94C59F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7AA81" w14:textId="77777777" w:rsidR="006332D0" w:rsidRPr="0014070A" w:rsidRDefault="006332D0" w:rsidP="006332D0">
            <w:pPr>
              <w:keepNext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>The following magnetic devices (</w:t>
            </w:r>
            <w:proofErr w:type="gramStart"/>
            <w:r w:rsidRPr="0014070A">
              <w:rPr>
                <w:rFonts w:ascii="Arial" w:hAnsi="Arial" w:cs="Arial"/>
              </w:rPr>
              <w:t>e.g.</w:t>
            </w:r>
            <w:proofErr w:type="gramEnd"/>
            <w:r w:rsidRPr="0014070A">
              <w:rPr>
                <w:rFonts w:ascii="Arial" w:hAnsi="Arial" w:cs="Arial"/>
              </w:rPr>
              <w:t xml:space="preserve"> transformers or inductor) are provided with an OBJY2 insulation system with the indicated rating greater than Class A (105°C): L3 - Class 130 (B) (see appended table 1.5.1) </w:t>
            </w:r>
          </w:p>
        </w:tc>
      </w:tr>
      <w:tr w:rsidR="006332D0" w:rsidRPr="0014070A" w14:paraId="389E9712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E256D" w14:textId="77777777" w:rsidR="006332D0" w:rsidRPr="0014070A" w:rsidRDefault="006332D0" w:rsidP="006332D0">
            <w:pPr>
              <w:keepNext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following end-product enclosures are required: </w:t>
            </w:r>
            <w:proofErr w:type="gramStart"/>
            <w:r w:rsidRPr="0014070A">
              <w:rPr>
                <w:rFonts w:ascii="Arial" w:hAnsi="Arial" w:cs="Arial"/>
              </w:rPr>
              <w:t>Fire ,</w:t>
            </w:r>
            <w:proofErr w:type="gramEnd"/>
            <w:r w:rsidRPr="0014070A">
              <w:rPr>
                <w:rFonts w:ascii="Arial" w:hAnsi="Arial" w:cs="Arial"/>
              </w:rPr>
              <w:t xml:space="preserve"> Electrical </w:t>
            </w:r>
          </w:p>
        </w:tc>
      </w:tr>
      <w:tr w:rsidR="006332D0" w:rsidRPr="0014070A" w14:paraId="7201807A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66A87" w14:textId="77777777" w:rsidR="006332D0" w:rsidRPr="0014070A" w:rsidRDefault="006332D0" w:rsidP="006332D0">
            <w:pPr>
              <w:keepNext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following secondary output circuits are at non-hazardous energy levels: All </w:t>
            </w:r>
          </w:p>
        </w:tc>
      </w:tr>
      <w:tr w:rsidR="006332D0" w:rsidRPr="0014070A" w14:paraId="35D93116" w14:textId="77777777" w:rsidTr="00EF533A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AB471" w14:textId="77777777" w:rsidR="006332D0" w:rsidRPr="0014070A" w:rsidRDefault="006332D0" w:rsidP="006332D0">
            <w:pPr>
              <w:keepNext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4070A">
              <w:rPr>
                <w:rFonts w:ascii="Arial" w:hAnsi="Arial" w:cs="Arial"/>
              </w:rPr>
              <w:t xml:space="preserve">The end-product Electric Strength Test is to be based upon a maximum working voltage of: Primary-SELV: 256 </w:t>
            </w:r>
            <w:proofErr w:type="spellStart"/>
            <w:r w:rsidRPr="0014070A">
              <w:rPr>
                <w:rFonts w:ascii="Arial" w:hAnsi="Arial" w:cs="Arial"/>
              </w:rPr>
              <w:t>Vrms</w:t>
            </w:r>
            <w:proofErr w:type="spellEnd"/>
            <w:r w:rsidRPr="0014070A">
              <w:rPr>
                <w:rFonts w:ascii="Arial" w:hAnsi="Arial" w:cs="Arial"/>
              </w:rPr>
              <w:t xml:space="preserve">, 614 </w:t>
            </w:r>
            <w:proofErr w:type="spellStart"/>
            <w:r w:rsidRPr="0014070A">
              <w:rPr>
                <w:rFonts w:ascii="Arial" w:hAnsi="Arial" w:cs="Arial"/>
              </w:rPr>
              <w:t>Vpk</w:t>
            </w:r>
            <w:proofErr w:type="spellEnd"/>
            <w:r w:rsidRPr="0014070A">
              <w:rPr>
                <w:rFonts w:ascii="Arial" w:hAnsi="Arial" w:cs="Arial"/>
              </w:rPr>
              <w:t xml:space="preserve"> </w:t>
            </w:r>
          </w:p>
        </w:tc>
      </w:tr>
    </w:tbl>
    <w:p w14:paraId="1514F7B3" w14:textId="77777777" w:rsidR="006332D0" w:rsidRDefault="006332D0"/>
    <w:sectPr w:rsidR="00633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0C"/>
    <w:multiLevelType w:val="multilevel"/>
    <w:tmpl w:val="D5DE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F77A17"/>
    <w:multiLevelType w:val="multilevel"/>
    <w:tmpl w:val="2B20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7B7917"/>
    <w:multiLevelType w:val="multilevel"/>
    <w:tmpl w:val="6710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533FF7"/>
    <w:multiLevelType w:val="multilevel"/>
    <w:tmpl w:val="5BCE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9F21C9"/>
    <w:multiLevelType w:val="multilevel"/>
    <w:tmpl w:val="A436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B0743C"/>
    <w:multiLevelType w:val="multilevel"/>
    <w:tmpl w:val="C3E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8D387E"/>
    <w:multiLevelType w:val="multilevel"/>
    <w:tmpl w:val="11E0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F43A60"/>
    <w:multiLevelType w:val="multilevel"/>
    <w:tmpl w:val="7BE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6F0C07"/>
    <w:multiLevelType w:val="multilevel"/>
    <w:tmpl w:val="1B5E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99190033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202519637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719401009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699309911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14377088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358551290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73723681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794642321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579801255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D0"/>
    <w:rsid w:val="006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D12"/>
  <w15:chartTrackingRefBased/>
  <w15:docId w15:val="{266625DB-4386-4AEA-A607-4BFAA97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2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Company>BLOCK Transformatoren Elektronik GmbH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2023-11-08T14:39:00Z</dcterms:created>
  <dcterms:modified xsi:type="dcterms:W3CDTF">2023-11-08T14:39:00Z</dcterms:modified>
</cp:coreProperties>
</file>