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8A" w:rsidRPr="00615D59" w:rsidRDefault="00EF128A" w:rsidP="00EF128A">
      <w:pPr>
        <w:tabs>
          <w:tab w:val="left" w:pos="2160"/>
          <w:tab w:val="left" w:pos="3600"/>
          <w:tab w:val="left" w:pos="5400"/>
          <w:tab w:val="right" w:pos="9360"/>
        </w:tabs>
        <w:rPr>
          <w:color w:val="000000"/>
          <w:lang w:val="en-GB"/>
        </w:rPr>
      </w:pPr>
      <w:r w:rsidRPr="00615D59">
        <w:rPr>
          <w:color w:val="000000"/>
          <w:lang w:val="en-GB"/>
        </w:rPr>
        <w:t>File E219022</w:t>
      </w:r>
      <w:r w:rsidRPr="00615D59">
        <w:rPr>
          <w:color w:val="000000"/>
          <w:lang w:val="en-GB"/>
        </w:rPr>
        <w:tab/>
        <w:t>Vol. 2</w:t>
      </w:r>
      <w:r w:rsidRPr="00615D59">
        <w:rPr>
          <w:color w:val="000000"/>
          <w:lang w:val="en-GB"/>
        </w:rPr>
        <w:tab/>
        <w:t>Sec. 22</w:t>
      </w:r>
      <w:r w:rsidRPr="00615D59">
        <w:rPr>
          <w:color w:val="000000"/>
          <w:lang w:val="en-GB"/>
        </w:rPr>
        <w:tab/>
        <w:t>Page 4</w:t>
      </w:r>
      <w:r w:rsidRPr="00615D59">
        <w:rPr>
          <w:color w:val="000000"/>
          <w:lang w:val="en-GB"/>
        </w:rPr>
        <w:tab/>
        <w:t>Issued:  2011-03-23</w:t>
      </w:r>
    </w:p>
    <w:p w:rsidR="00EF128A" w:rsidRPr="00615D59" w:rsidRDefault="00EF128A" w:rsidP="00EF128A">
      <w:pPr>
        <w:tabs>
          <w:tab w:val="left" w:pos="3427"/>
          <w:tab w:val="right" w:pos="9360"/>
        </w:tabs>
        <w:rPr>
          <w:rFonts w:cs="Times New Roman"/>
          <w:color w:val="000000"/>
        </w:rPr>
      </w:pPr>
      <w:r w:rsidRPr="00615D59">
        <w:rPr>
          <w:color w:val="000000"/>
          <w:lang w:val="en-GB"/>
        </w:rPr>
        <w:tab/>
      </w:r>
      <w:proofErr w:type="gramStart"/>
      <w:r w:rsidRPr="00615D59">
        <w:rPr>
          <w:color w:val="000000"/>
          <w:lang w:val="en-GB"/>
        </w:rPr>
        <w:t>and</w:t>
      </w:r>
      <w:proofErr w:type="gramEnd"/>
      <w:r w:rsidRPr="00615D59">
        <w:rPr>
          <w:color w:val="000000"/>
          <w:lang w:val="en-GB"/>
        </w:rPr>
        <w:t xml:space="preserve"> Report</w:t>
      </w:r>
      <w:r w:rsidRPr="00615D59">
        <w:rPr>
          <w:color w:val="000000"/>
          <w:lang w:val="en-GB"/>
        </w:rPr>
        <w:tab/>
      </w:r>
    </w:p>
    <w:p w:rsidR="00EF128A" w:rsidRPr="00615D59" w:rsidRDefault="00EF128A" w:rsidP="00EF128A">
      <w:pPr>
        <w:rPr>
          <w:rFonts w:cs="Times New Roman"/>
          <w:color w:val="000000"/>
        </w:rPr>
      </w:pPr>
    </w:p>
    <w:p w:rsidR="00EF128A" w:rsidRDefault="00EF128A" w:rsidP="00333AD8">
      <w:pPr>
        <w:rPr>
          <w:caps/>
          <w:color w:val="000000"/>
        </w:rPr>
      </w:pPr>
      <w:bookmarkStart w:id="0" w:name="_GoBack"/>
      <w:bookmarkEnd w:id="0"/>
    </w:p>
    <w:p w:rsidR="00EF128A" w:rsidRDefault="00EF128A" w:rsidP="00333AD8">
      <w:pPr>
        <w:rPr>
          <w:caps/>
          <w:color w:val="000000"/>
        </w:rPr>
      </w:pPr>
    </w:p>
    <w:p w:rsidR="00333AD8" w:rsidRPr="00615D59" w:rsidRDefault="00333AD8" w:rsidP="00333AD8">
      <w:pPr>
        <w:rPr>
          <w:caps/>
          <w:color w:val="000000"/>
        </w:rPr>
      </w:pPr>
      <w:r w:rsidRPr="00615D59">
        <w:rPr>
          <w:caps/>
          <w:color w:val="000000"/>
        </w:rPr>
        <w:t>Conditions of Acceptability:</w:t>
      </w:r>
    </w:p>
    <w:p w:rsidR="00333AD8" w:rsidRPr="00615D59" w:rsidRDefault="00333AD8" w:rsidP="00333AD8">
      <w:pPr>
        <w:rPr>
          <w:caps/>
          <w:color w:val="000000"/>
        </w:rPr>
      </w:pPr>
    </w:p>
    <w:p w:rsidR="00333AD8" w:rsidRPr="00615D59" w:rsidRDefault="00333AD8" w:rsidP="00333AD8">
      <w:pPr>
        <w:rPr>
          <w:iCs/>
          <w:caps/>
          <w:color w:val="000000"/>
        </w:rPr>
      </w:pPr>
    </w:p>
    <w:p w:rsidR="00333AD8" w:rsidRPr="00615D59" w:rsidRDefault="00333AD8" w:rsidP="00333AD8">
      <w:pPr>
        <w:pStyle w:val="Textkrper2"/>
        <w:ind w:left="720"/>
        <w:rPr>
          <w:color w:val="000000"/>
        </w:rPr>
      </w:pPr>
      <w:r w:rsidRPr="00615D59">
        <w:rPr>
          <w:color w:val="000000"/>
        </w:rPr>
        <w:t>1.</w:t>
      </w:r>
      <w:r w:rsidRPr="00615D59">
        <w:rPr>
          <w:color w:val="000000"/>
        </w:rPr>
        <w:tab/>
        <w:t>These devices shall be used within their Recognized ratings as described in the ratings section above.</w:t>
      </w:r>
    </w:p>
    <w:p w:rsidR="00333AD8" w:rsidRPr="00615D59" w:rsidRDefault="00333AD8" w:rsidP="00333AD8">
      <w:pPr>
        <w:rPr>
          <w:iCs/>
          <w:color w:val="000000"/>
        </w:rPr>
      </w:pPr>
    </w:p>
    <w:p w:rsidR="00333AD8" w:rsidRPr="00615D59" w:rsidRDefault="00333AD8" w:rsidP="00333AD8">
      <w:pPr>
        <w:ind w:left="720" w:hanging="720"/>
        <w:rPr>
          <w:iCs/>
          <w:color w:val="000000"/>
        </w:rPr>
      </w:pPr>
      <w:r w:rsidRPr="00615D59">
        <w:rPr>
          <w:iCs/>
          <w:color w:val="000000"/>
        </w:rPr>
        <w:t>2.</w:t>
      </w:r>
      <w:r w:rsidRPr="00615D59">
        <w:rPr>
          <w:iCs/>
          <w:color w:val="000000"/>
        </w:rPr>
        <w:tab/>
        <w:t>The suitability of the mounting means is to be determined in the end use application.</w:t>
      </w:r>
    </w:p>
    <w:p w:rsidR="00333AD8" w:rsidRPr="00615D59" w:rsidRDefault="00333AD8" w:rsidP="00333AD8">
      <w:pPr>
        <w:rPr>
          <w:iCs/>
          <w:color w:val="000000"/>
        </w:rPr>
      </w:pPr>
    </w:p>
    <w:p w:rsidR="00333AD8" w:rsidRPr="00615D59" w:rsidRDefault="00333AD8" w:rsidP="00333AD8">
      <w:pPr>
        <w:rPr>
          <w:iCs/>
          <w:color w:val="000000"/>
        </w:rPr>
      </w:pPr>
      <w:r w:rsidRPr="00615D59">
        <w:rPr>
          <w:iCs/>
          <w:color w:val="000000"/>
        </w:rPr>
        <w:t>3.</w:t>
      </w:r>
      <w:r w:rsidRPr="00615D59">
        <w:rPr>
          <w:iCs/>
          <w:color w:val="000000"/>
        </w:rPr>
        <w:tab/>
        <w:t>These devices have been evaluated for factory wiring only.</w:t>
      </w:r>
    </w:p>
    <w:p w:rsidR="00333AD8" w:rsidRPr="00615D59" w:rsidRDefault="00333AD8" w:rsidP="00333AD8">
      <w:pPr>
        <w:rPr>
          <w:iCs/>
          <w:color w:val="000000"/>
        </w:rPr>
      </w:pPr>
    </w:p>
    <w:p w:rsidR="00333AD8" w:rsidRPr="00615D59" w:rsidRDefault="00333AD8" w:rsidP="00333AD8">
      <w:pPr>
        <w:ind w:left="720" w:hanging="720"/>
        <w:rPr>
          <w:bCs/>
          <w:iCs/>
          <w:color w:val="000000"/>
        </w:rPr>
      </w:pPr>
      <w:r w:rsidRPr="00615D59">
        <w:rPr>
          <w:bCs/>
          <w:iCs/>
          <w:color w:val="000000"/>
        </w:rPr>
        <w:t>4.</w:t>
      </w:r>
      <w:r w:rsidRPr="00615D59">
        <w:rPr>
          <w:bCs/>
          <w:iCs/>
          <w:color w:val="000000"/>
        </w:rPr>
        <w:tab/>
        <w:t>These devices have been investigated for use in a Pollution Degree 2 environment.</w:t>
      </w:r>
    </w:p>
    <w:p w:rsidR="00333AD8" w:rsidRPr="00615D59" w:rsidRDefault="00333AD8" w:rsidP="00333AD8">
      <w:pPr>
        <w:ind w:left="720" w:hanging="720"/>
        <w:rPr>
          <w:bCs/>
          <w:iCs/>
          <w:color w:val="000000"/>
        </w:rPr>
      </w:pPr>
    </w:p>
    <w:p w:rsidR="00333AD8" w:rsidRPr="00615D59" w:rsidRDefault="00333AD8" w:rsidP="00333AD8">
      <w:pPr>
        <w:ind w:left="720" w:hanging="720"/>
        <w:rPr>
          <w:rFonts w:cs="Times New Roman"/>
          <w:caps/>
          <w:color w:val="000000"/>
        </w:rPr>
      </w:pPr>
      <w:r w:rsidRPr="00615D59">
        <w:rPr>
          <w:bCs/>
          <w:iCs/>
          <w:color w:val="000000"/>
        </w:rPr>
        <w:t>5.</w:t>
      </w:r>
      <w:r w:rsidRPr="00615D59">
        <w:rPr>
          <w:bCs/>
          <w:iCs/>
          <w:color w:val="000000"/>
        </w:rPr>
        <w:tab/>
        <w:t>These devices are to be installed in a suitable end-product enclosure.</w:t>
      </w:r>
    </w:p>
    <w:p w:rsidR="00007C53" w:rsidRDefault="00007C53"/>
    <w:sectPr w:rsidR="00007C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???????!????o???????!i???a????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D8"/>
    <w:rsid w:val="00007C53"/>
    <w:rsid w:val="00333AD8"/>
    <w:rsid w:val="00E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3AD8"/>
    <w:pPr>
      <w:autoSpaceDE w:val="0"/>
      <w:autoSpaceDN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uiPriority w:val="99"/>
    <w:rsid w:val="00333AD8"/>
    <w:pPr>
      <w:ind w:left="1440" w:hanging="720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333AD8"/>
    <w:rPr>
      <w:rFonts w:ascii="Courier New" w:eastAsia="MS Mincho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3AD8"/>
    <w:pPr>
      <w:autoSpaceDE w:val="0"/>
      <w:autoSpaceDN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uiPriority w:val="99"/>
    <w:rsid w:val="00333AD8"/>
    <w:pPr>
      <w:ind w:left="1440" w:hanging="720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333AD8"/>
    <w:rPr>
      <w:rFonts w:ascii="Courier New" w:eastAsia="MS Mincho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BLOCK Transformatoren-Elektronik GmbH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Ernst, Stine</dc:creator>
  <cp:lastModifiedBy>Praktikant, EW</cp:lastModifiedBy>
  <cp:revision>2</cp:revision>
  <dcterms:created xsi:type="dcterms:W3CDTF">2019-02-07T08:46:00Z</dcterms:created>
  <dcterms:modified xsi:type="dcterms:W3CDTF">2021-08-17T06:03:00Z</dcterms:modified>
</cp:coreProperties>
</file>